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4A3C3" w14:textId="77777777" w:rsidR="00470B7A" w:rsidRPr="00561B16" w:rsidRDefault="00470B7A" w:rsidP="00470B7A">
      <w:pPr>
        <w:spacing w:before="180" w:line="480" w:lineRule="auto"/>
        <w:contextualSpacing/>
        <w:jc w:val="center"/>
        <w:rPr>
          <w:rFonts w:asciiTheme="majorBidi" w:hAnsiTheme="majorBidi" w:cstheme="majorBidi"/>
          <w:bCs/>
          <w:color w:val="111111"/>
        </w:rPr>
      </w:pPr>
    </w:p>
    <w:p w14:paraId="0ABB64E2" w14:textId="77777777" w:rsidR="00470B7A" w:rsidRPr="00561B16" w:rsidRDefault="00470B7A" w:rsidP="00470B7A">
      <w:pPr>
        <w:spacing w:before="180" w:line="480" w:lineRule="auto"/>
        <w:contextualSpacing/>
        <w:jc w:val="center"/>
        <w:rPr>
          <w:rFonts w:asciiTheme="majorBidi" w:hAnsiTheme="majorBidi" w:cstheme="majorBidi"/>
          <w:bCs/>
          <w:color w:val="111111"/>
        </w:rPr>
      </w:pPr>
    </w:p>
    <w:p w14:paraId="5219DB16" w14:textId="27BCD457" w:rsidR="00470B7A" w:rsidRDefault="00470B7A" w:rsidP="00470B7A">
      <w:pPr>
        <w:spacing w:before="180" w:line="480" w:lineRule="auto"/>
        <w:contextualSpacing/>
        <w:jc w:val="center"/>
        <w:rPr>
          <w:rFonts w:asciiTheme="majorBidi" w:hAnsiTheme="majorBidi" w:cstheme="majorBidi"/>
          <w:bCs/>
          <w:color w:val="111111"/>
        </w:rPr>
      </w:pPr>
    </w:p>
    <w:p w14:paraId="122AD132" w14:textId="0FA81880" w:rsidR="00561B16" w:rsidRDefault="00561B16" w:rsidP="00470B7A">
      <w:pPr>
        <w:spacing w:before="180" w:line="480" w:lineRule="auto"/>
        <w:contextualSpacing/>
        <w:jc w:val="center"/>
        <w:rPr>
          <w:rFonts w:asciiTheme="majorBidi" w:hAnsiTheme="majorBidi" w:cstheme="majorBidi"/>
          <w:bCs/>
          <w:color w:val="111111"/>
        </w:rPr>
      </w:pPr>
    </w:p>
    <w:p w14:paraId="5F20442D" w14:textId="77777777" w:rsidR="00561B16" w:rsidRPr="00561B16" w:rsidRDefault="00561B16" w:rsidP="00470B7A">
      <w:pPr>
        <w:spacing w:before="180" w:line="480" w:lineRule="auto"/>
        <w:contextualSpacing/>
        <w:jc w:val="center"/>
        <w:rPr>
          <w:rFonts w:asciiTheme="majorBidi" w:hAnsiTheme="majorBidi" w:cstheme="majorBidi"/>
          <w:bCs/>
          <w:color w:val="111111"/>
        </w:rPr>
      </w:pPr>
    </w:p>
    <w:p w14:paraId="6A99981E" w14:textId="77777777" w:rsidR="00470B7A" w:rsidRPr="00561B16" w:rsidRDefault="00470B7A" w:rsidP="00470B7A">
      <w:pPr>
        <w:spacing w:after="160" w:line="480" w:lineRule="auto"/>
        <w:contextualSpacing/>
        <w:rPr>
          <w:rFonts w:asciiTheme="majorBidi" w:hAnsiTheme="majorBidi" w:cstheme="majorBidi"/>
          <w:color w:val="111111"/>
        </w:rPr>
      </w:pPr>
      <w:bookmarkStart w:id="0" w:name="_GoBack"/>
      <w:bookmarkEnd w:id="0"/>
      <w:r w:rsidRPr="00561B16">
        <w:rPr>
          <w:rFonts w:asciiTheme="majorBidi" w:hAnsiTheme="majorBidi" w:cstheme="majorBidi"/>
          <w:color w:val="111111"/>
        </w:rPr>
        <w:br w:type="page"/>
      </w:r>
    </w:p>
    <w:p w14:paraId="2AC3F56B" w14:textId="6E5251F8" w:rsidR="00D27F53" w:rsidRPr="00561B16" w:rsidRDefault="00D27F53" w:rsidP="00470B7A">
      <w:pPr>
        <w:spacing w:before="180" w:line="480" w:lineRule="auto"/>
        <w:contextualSpacing/>
        <w:rPr>
          <w:rFonts w:asciiTheme="majorBidi" w:hAnsiTheme="majorBidi" w:cstheme="majorBidi"/>
          <w:color w:val="111111"/>
        </w:rPr>
      </w:pPr>
      <w:r w:rsidRPr="00561B16">
        <w:rPr>
          <w:rFonts w:asciiTheme="majorBidi" w:hAnsiTheme="majorBidi" w:cstheme="majorBidi"/>
          <w:color w:val="111111"/>
        </w:rPr>
        <w:lastRenderedPageBreak/>
        <w:t>Assignment 1</w:t>
      </w:r>
      <w:r w:rsidRPr="00561B16">
        <w:rPr>
          <w:rFonts w:asciiTheme="majorBidi" w:hAnsiTheme="majorBidi" w:cstheme="majorBidi"/>
          <w:color w:val="111111"/>
        </w:rPr>
        <w:br/>
        <w:t xml:space="preserve">Organization: Walgreens Pharmacy </w:t>
      </w:r>
    </w:p>
    <w:p w14:paraId="3AAAE4D6" w14:textId="671F7880" w:rsidR="00D27F53" w:rsidRPr="00561B16" w:rsidRDefault="00D27F53" w:rsidP="00470B7A">
      <w:pPr>
        <w:shd w:val="clear" w:color="auto" w:fill="FFFFFF"/>
        <w:spacing w:after="240" w:line="480" w:lineRule="auto"/>
        <w:contextualSpacing/>
        <w:rPr>
          <w:rFonts w:asciiTheme="majorBidi" w:eastAsia="Times New Roman" w:hAnsiTheme="majorBidi" w:cstheme="majorBidi"/>
          <w:color w:val="000000" w:themeColor="text1"/>
        </w:rPr>
      </w:pPr>
      <w:r w:rsidRPr="00561B16">
        <w:rPr>
          <w:rFonts w:asciiTheme="majorBidi" w:eastAsia="Times New Roman" w:hAnsiTheme="majorBidi" w:cstheme="majorBidi"/>
          <w:bCs/>
          <w:color w:val="000000" w:themeColor="text1"/>
        </w:rPr>
        <w:t>Values:</w:t>
      </w:r>
    </w:p>
    <w:p w14:paraId="4919ACD9"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Care: act with commitment and passion </w:t>
      </w:r>
    </w:p>
    <w:p w14:paraId="7908E921"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Innovation</w:t>
      </w:r>
    </w:p>
    <w:p w14:paraId="65E49132"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Partnership</w:t>
      </w:r>
    </w:p>
    <w:p w14:paraId="0CA30EE6"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Dedication </w:t>
      </w:r>
    </w:p>
    <w:p w14:paraId="667F37F6"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Trust </w:t>
      </w:r>
    </w:p>
    <w:p w14:paraId="3992D13A" w14:textId="77777777" w:rsidR="00D27F53" w:rsidRPr="00561B16" w:rsidRDefault="00D27F53" w:rsidP="00470B7A">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Diverse </w:t>
      </w:r>
    </w:p>
    <w:p w14:paraId="6CEB007C" w14:textId="3041C804" w:rsidR="00D27F53" w:rsidRPr="00561B16" w:rsidRDefault="00D27F53" w:rsidP="00561B16">
      <w:pPr>
        <w:pStyle w:val="ListParagraph"/>
        <w:numPr>
          <w:ilvl w:val="0"/>
          <w:numId w:val="1"/>
        </w:numPr>
        <w:shd w:val="clear" w:color="auto" w:fill="FFFFFF"/>
        <w:spacing w:after="240" w:line="480" w:lineRule="auto"/>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Teamwork </w:t>
      </w:r>
    </w:p>
    <w:p w14:paraId="1F1B6F68" w14:textId="30302E63" w:rsidR="00D71C67" w:rsidRPr="00561B16" w:rsidRDefault="00D71C67" w:rsidP="00470B7A">
      <w:pPr>
        <w:spacing w:line="480" w:lineRule="auto"/>
        <w:contextualSpacing/>
        <w:rPr>
          <w:rFonts w:asciiTheme="majorBidi" w:hAnsiTheme="majorBidi" w:cstheme="majorBidi"/>
        </w:rPr>
      </w:pPr>
      <w:r w:rsidRPr="00561B16">
        <w:rPr>
          <w:rFonts w:asciiTheme="majorBidi" w:eastAsia="Times New Roman" w:hAnsiTheme="majorBidi" w:cstheme="majorBidi"/>
          <w:bCs/>
          <w:color w:val="000000" w:themeColor="text1"/>
        </w:rPr>
        <w:t>Mission Statement: The pharmacy states how they want to be America’s most-loved pharmacy-led health, well-being and beauty company. They mentioned all the services, and they provide and products. They keep revolutionizing new ways to meet their consumer's needs and advance their health services. They do so by offering self-service stores which have started back in the 1950s to evolving a 5-star rated mobile app today. They have also affiliated top leaders with the goals and secured learning to significant planned creativity. Walgreens is part of Walgreens Boots Alliance, Inc., the first global pharmacy-led, health and well-being enterprise that was established in 2014 after Walgreens completed its merger with European-based Alliance Boots</w:t>
      </w:r>
      <w:r w:rsidR="00FB24AF" w:rsidRPr="00561B16">
        <w:rPr>
          <w:rFonts w:asciiTheme="majorBidi" w:eastAsia="Times New Roman" w:hAnsiTheme="majorBidi" w:cstheme="majorBidi"/>
          <w:bCs/>
          <w:color w:val="000000" w:themeColor="text1"/>
        </w:rPr>
        <w:t xml:space="preserve"> (</w:t>
      </w:r>
      <w:r w:rsidR="00FB24AF" w:rsidRPr="00561B16">
        <w:rPr>
          <w:rFonts w:asciiTheme="majorBidi" w:hAnsiTheme="majorBidi" w:cstheme="majorBidi"/>
          <w:color w:val="222222"/>
          <w:shd w:val="clear" w:color="auto" w:fill="FFFFFF"/>
        </w:rPr>
        <w:t>WALGREEN CO, 2014)</w:t>
      </w:r>
      <w:r w:rsidRPr="00561B16">
        <w:rPr>
          <w:rFonts w:asciiTheme="majorBidi" w:eastAsia="Times New Roman" w:hAnsiTheme="majorBidi" w:cstheme="majorBidi"/>
          <w:bCs/>
          <w:color w:val="000000" w:themeColor="text1"/>
        </w:rPr>
        <w:t xml:space="preserve">. </w:t>
      </w:r>
    </w:p>
    <w:p w14:paraId="575B32EB" w14:textId="317B1003" w:rsidR="00D27F53" w:rsidRPr="00561B16" w:rsidRDefault="00D71C67" w:rsidP="00470B7A">
      <w:pPr>
        <w:shd w:val="clear" w:color="auto" w:fill="FFFFFF"/>
        <w:spacing w:after="240" w:line="480" w:lineRule="auto"/>
        <w:contextualSpacing/>
        <w:jc w:val="both"/>
        <w:rPr>
          <w:rFonts w:asciiTheme="majorBidi" w:eastAsia="Times New Roman" w:hAnsiTheme="majorBidi" w:cstheme="majorBidi"/>
          <w:color w:val="000000" w:themeColor="text1"/>
        </w:rPr>
      </w:pPr>
      <w:r w:rsidRPr="00561B16">
        <w:rPr>
          <w:rFonts w:asciiTheme="majorBidi" w:eastAsia="Times New Roman" w:hAnsiTheme="majorBidi" w:cstheme="majorBidi"/>
          <w:bCs/>
          <w:color w:val="000000" w:themeColor="text1"/>
        </w:rPr>
        <w:t>Vision Statement:</w:t>
      </w:r>
      <w:r w:rsidRPr="00561B16">
        <w:rPr>
          <w:rFonts w:asciiTheme="majorBidi" w:eastAsia="Times New Roman" w:hAnsiTheme="majorBidi" w:cstheme="majorBidi"/>
          <w:b/>
          <w:bCs/>
          <w:color w:val="000000" w:themeColor="text1"/>
        </w:rPr>
        <w:t xml:space="preserve"> </w:t>
      </w:r>
      <w:r w:rsidRPr="00561B16">
        <w:rPr>
          <w:rFonts w:asciiTheme="majorBidi" w:eastAsia="Times New Roman" w:hAnsiTheme="majorBidi" w:cstheme="majorBidi"/>
          <w:bCs/>
          <w:color w:val="000000" w:themeColor="text1"/>
        </w:rPr>
        <w:t>Walgreens wants to be America’s top-rated pharmacy by providing their customers the most high-quality products. Walgreens wants to be in the top-ranked pharmacies in the states, and they have been working on improving that through their services and products</w:t>
      </w:r>
      <w:r w:rsidR="008852EC" w:rsidRPr="00561B16">
        <w:rPr>
          <w:rFonts w:asciiTheme="majorBidi" w:eastAsia="Times New Roman" w:hAnsiTheme="majorBidi" w:cstheme="majorBidi"/>
          <w:bCs/>
          <w:color w:val="000000" w:themeColor="text1"/>
        </w:rPr>
        <w:t xml:space="preserve"> </w:t>
      </w:r>
      <w:r w:rsidR="008852EC" w:rsidRPr="00561B16">
        <w:rPr>
          <w:rFonts w:asciiTheme="majorBidi" w:eastAsia="Times New Roman" w:hAnsiTheme="majorBidi" w:cstheme="majorBidi"/>
          <w:bCs/>
          <w:color w:val="000000" w:themeColor="text1"/>
        </w:rPr>
        <w:lastRenderedPageBreak/>
        <w:t>(</w:t>
      </w:r>
      <w:r w:rsidR="008852EC" w:rsidRPr="00561B16">
        <w:rPr>
          <w:rFonts w:asciiTheme="majorBidi" w:hAnsiTheme="majorBidi" w:cstheme="majorBidi"/>
          <w:color w:val="222222"/>
          <w:shd w:val="clear" w:color="auto" w:fill="FFFFFF"/>
        </w:rPr>
        <w:t>WALGREEN CO, 2014)</w:t>
      </w:r>
      <w:r w:rsidRPr="00561B16">
        <w:rPr>
          <w:rFonts w:asciiTheme="majorBidi" w:eastAsia="Times New Roman" w:hAnsiTheme="majorBidi" w:cstheme="majorBidi"/>
          <w:bCs/>
          <w:color w:val="000000" w:themeColor="text1"/>
        </w:rPr>
        <w:t>. They galvanize their employees to action and always willing to have different ways to motivate them. Their vision is short and easy to remember and understand. It highlights what their employees work for and give m</w:t>
      </w:r>
      <w:r w:rsidR="008852EC" w:rsidRPr="00561B16">
        <w:rPr>
          <w:rFonts w:asciiTheme="majorBidi" w:eastAsia="Times New Roman" w:hAnsiTheme="majorBidi" w:cstheme="majorBidi"/>
          <w:bCs/>
          <w:color w:val="000000" w:themeColor="text1"/>
        </w:rPr>
        <w:t>eaning to their day-to-day work.</w:t>
      </w:r>
    </w:p>
    <w:p w14:paraId="34EF849B" w14:textId="77777777" w:rsidR="00D018A6" w:rsidRPr="00561B16" w:rsidRDefault="00D27F53" w:rsidP="00470B7A">
      <w:pPr>
        <w:shd w:val="clear" w:color="auto" w:fill="FFFFFF"/>
        <w:spacing w:after="240" w:line="480" w:lineRule="auto"/>
        <w:contextualSpacing/>
        <w:jc w:val="both"/>
        <w:rPr>
          <w:rFonts w:asciiTheme="majorBidi" w:eastAsia="Times New Roman" w:hAnsiTheme="majorBidi" w:cstheme="majorBidi"/>
          <w:color w:val="000000" w:themeColor="text1"/>
        </w:rPr>
      </w:pPr>
      <w:r w:rsidRPr="00561B16">
        <w:rPr>
          <w:rFonts w:asciiTheme="majorBidi" w:eastAsia="Times New Roman" w:hAnsiTheme="majorBidi" w:cstheme="majorBidi"/>
          <w:color w:val="000000" w:themeColor="text1"/>
        </w:rPr>
        <w:t xml:space="preserve">Assignment 2 </w:t>
      </w:r>
    </w:p>
    <w:p w14:paraId="4E61E068" w14:textId="48245577" w:rsidR="00D27F53" w:rsidRPr="00561B16" w:rsidRDefault="00D27F53" w:rsidP="00470B7A">
      <w:pPr>
        <w:shd w:val="clear" w:color="auto" w:fill="FFFFFF"/>
        <w:spacing w:after="240" w:line="480" w:lineRule="auto"/>
        <w:jc w:val="center"/>
        <w:rPr>
          <w:rFonts w:asciiTheme="majorBidi" w:eastAsia="Times New Roman" w:hAnsiTheme="majorBidi" w:cstheme="majorBidi"/>
          <w:color w:val="000000" w:themeColor="text1"/>
        </w:rPr>
      </w:pPr>
      <w:r w:rsidRPr="00561B16">
        <w:rPr>
          <w:rFonts w:asciiTheme="majorBidi" w:eastAsia="Times New Roman" w:hAnsiTheme="majorBidi" w:cstheme="majorBidi"/>
          <w:b/>
          <w:bCs/>
          <w:color w:val="000000" w:themeColor="text1"/>
        </w:rPr>
        <w:t>SWOT Analysis</w:t>
      </w:r>
    </w:p>
    <w:tbl>
      <w:tblPr>
        <w:tblStyle w:val="TableGrid"/>
        <w:tblW w:w="0" w:type="auto"/>
        <w:tblInd w:w="85" w:type="dxa"/>
        <w:tblLook w:val="04A0" w:firstRow="1" w:lastRow="0" w:firstColumn="1" w:lastColumn="0" w:noHBand="0" w:noVBand="1"/>
      </w:tblPr>
      <w:tblGrid>
        <w:gridCol w:w="4492"/>
        <w:gridCol w:w="4577"/>
      </w:tblGrid>
      <w:tr w:rsidR="00D27F53" w:rsidRPr="00561B16" w14:paraId="04880855" w14:textId="77777777" w:rsidTr="008852EC">
        <w:trPr>
          <w:trHeight w:val="5197"/>
        </w:trPr>
        <w:tc>
          <w:tcPr>
            <w:tcW w:w="4492" w:type="dxa"/>
          </w:tcPr>
          <w:p w14:paraId="05BE1E4C" w14:textId="699D070C" w:rsidR="00D018A6" w:rsidRPr="00561B16" w:rsidRDefault="00D018A6" w:rsidP="00470B7A">
            <w:pPr>
              <w:tabs>
                <w:tab w:val="center" w:pos="2229"/>
                <w:tab w:val="left" w:pos="3740"/>
              </w:tabs>
              <w:rPr>
                <w:rFonts w:asciiTheme="majorBidi" w:hAnsiTheme="majorBidi" w:cstheme="majorBidi"/>
                <w:b/>
              </w:rPr>
            </w:pPr>
            <w:r w:rsidRPr="00561B16">
              <w:rPr>
                <w:rFonts w:asciiTheme="majorBidi" w:hAnsiTheme="majorBidi" w:cstheme="majorBidi"/>
                <w:b/>
              </w:rPr>
              <w:tab/>
            </w:r>
            <w:r w:rsidR="00D27F53" w:rsidRPr="00561B16">
              <w:rPr>
                <w:rFonts w:asciiTheme="majorBidi" w:hAnsiTheme="majorBidi" w:cstheme="majorBidi"/>
                <w:b/>
              </w:rPr>
              <w:t>STRENGTH</w:t>
            </w:r>
            <w:r w:rsidRPr="00561B16">
              <w:rPr>
                <w:rFonts w:asciiTheme="majorBidi" w:hAnsiTheme="majorBidi" w:cstheme="majorBidi"/>
                <w:b/>
              </w:rPr>
              <w:tab/>
            </w:r>
          </w:p>
          <w:p w14:paraId="023FA4A4" w14:textId="77777777" w:rsidR="00D27F53" w:rsidRPr="00561B16" w:rsidRDefault="00D27F53" w:rsidP="00470B7A">
            <w:pPr>
              <w:pStyle w:val="ListParagraph"/>
              <w:numPr>
                <w:ilvl w:val="0"/>
                <w:numId w:val="13"/>
              </w:numPr>
              <w:rPr>
                <w:rFonts w:asciiTheme="majorBidi" w:hAnsiTheme="majorBidi" w:cstheme="majorBidi"/>
              </w:rPr>
            </w:pPr>
            <w:r w:rsidRPr="00561B16">
              <w:rPr>
                <w:rFonts w:asciiTheme="majorBidi" w:hAnsiTheme="majorBidi" w:cstheme="majorBidi"/>
              </w:rPr>
              <w:t>The digital lab facility is provided in 80% of the company’s stores.</w:t>
            </w:r>
          </w:p>
          <w:p w14:paraId="5E9BE910" w14:textId="77777777" w:rsidR="00D27F53" w:rsidRPr="00561B16" w:rsidRDefault="00D27F53" w:rsidP="00470B7A">
            <w:pPr>
              <w:rPr>
                <w:rFonts w:asciiTheme="majorBidi" w:hAnsiTheme="majorBidi" w:cstheme="majorBidi"/>
              </w:rPr>
            </w:pPr>
          </w:p>
          <w:p w14:paraId="1E490194" w14:textId="77777777" w:rsidR="00D27F53" w:rsidRPr="00561B16" w:rsidRDefault="00D27F53" w:rsidP="00470B7A">
            <w:pPr>
              <w:pStyle w:val="ListParagraph"/>
              <w:numPr>
                <w:ilvl w:val="0"/>
                <w:numId w:val="13"/>
              </w:numPr>
              <w:rPr>
                <w:rFonts w:asciiTheme="majorBidi" w:hAnsiTheme="majorBidi" w:cstheme="majorBidi"/>
              </w:rPr>
            </w:pPr>
            <w:r w:rsidRPr="00561B16">
              <w:rPr>
                <w:rFonts w:asciiTheme="majorBidi" w:hAnsiTheme="majorBidi" w:cstheme="majorBidi"/>
              </w:rPr>
              <w:t xml:space="preserve">The drugstores of the company have huge existence around 50 states with 8,169 stores providing quality of services everywhere. </w:t>
            </w:r>
          </w:p>
          <w:p w14:paraId="71CE516C" w14:textId="77777777" w:rsidR="00D27F53" w:rsidRPr="00561B16" w:rsidRDefault="00D27F53" w:rsidP="00470B7A">
            <w:pPr>
              <w:rPr>
                <w:rFonts w:asciiTheme="majorBidi" w:hAnsiTheme="majorBidi" w:cstheme="majorBidi"/>
              </w:rPr>
            </w:pPr>
          </w:p>
          <w:p w14:paraId="00DECEA8" w14:textId="77777777" w:rsidR="00D27F53" w:rsidRPr="00561B16" w:rsidRDefault="00D27F53" w:rsidP="00470B7A">
            <w:pPr>
              <w:pStyle w:val="ListParagraph"/>
              <w:numPr>
                <w:ilvl w:val="0"/>
                <w:numId w:val="13"/>
              </w:numPr>
              <w:rPr>
                <w:rFonts w:asciiTheme="majorBidi" w:hAnsiTheme="majorBidi" w:cstheme="majorBidi"/>
              </w:rPr>
            </w:pPr>
            <w:r w:rsidRPr="00561B16">
              <w:rPr>
                <w:rFonts w:asciiTheme="majorBidi" w:hAnsiTheme="majorBidi" w:cstheme="majorBidi"/>
              </w:rPr>
              <w:t>The company assets are very creative and accounts for $25.1 billion.</w:t>
            </w:r>
          </w:p>
          <w:p w14:paraId="7EAAA738" w14:textId="77777777" w:rsidR="00D27F53" w:rsidRPr="00561B16" w:rsidRDefault="00D27F53" w:rsidP="00470B7A">
            <w:pPr>
              <w:rPr>
                <w:rFonts w:asciiTheme="majorBidi" w:hAnsiTheme="majorBidi" w:cstheme="majorBidi"/>
              </w:rPr>
            </w:pPr>
          </w:p>
          <w:p w14:paraId="1FCA8D20" w14:textId="77777777" w:rsidR="00D27F53" w:rsidRPr="00561B16" w:rsidRDefault="00D27F53" w:rsidP="00470B7A">
            <w:pPr>
              <w:pStyle w:val="ListParagraph"/>
              <w:numPr>
                <w:ilvl w:val="0"/>
                <w:numId w:val="13"/>
              </w:numPr>
              <w:rPr>
                <w:rFonts w:asciiTheme="majorBidi" w:hAnsiTheme="majorBidi" w:cstheme="majorBidi"/>
              </w:rPr>
            </w:pPr>
            <w:r w:rsidRPr="00561B16">
              <w:rPr>
                <w:rFonts w:asciiTheme="majorBidi" w:hAnsiTheme="majorBidi" w:cstheme="majorBidi"/>
              </w:rPr>
              <w:t>The in store medical clinics are assuring to deliver the best health care facilities to its customers.</w:t>
            </w:r>
          </w:p>
          <w:p w14:paraId="3894C238" w14:textId="77777777" w:rsidR="007A2745" w:rsidRPr="00561B16" w:rsidRDefault="007A2745" w:rsidP="00470B7A">
            <w:pPr>
              <w:pStyle w:val="ListParagraph"/>
              <w:rPr>
                <w:rFonts w:asciiTheme="majorBidi" w:hAnsiTheme="majorBidi" w:cstheme="majorBidi"/>
              </w:rPr>
            </w:pPr>
          </w:p>
          <w:p w14:paraId="53C07B2E" w14:textId="3E57F727" w:rsidR="007A2745" w:rsidRPr="00561B16" w:rsidRDefault="007A2745" w:rsidP="00470B7A">
            <w:pPr>
              <w:pStyle w:val="ListParagraph"/>
              <w:numPr>
                <w:ilvl w:val="0"/>
                <w:numId w:val="13"/>
              </w:numPr>
              <w:rPr>
                <w:rFonts w:asciiTheme="majorBidi" w:hAnsiTheme="majorBidi" w:cstheme="majorBidi"/>
              </w:rPr>
            </w:pPr>
            <w:r w:rsidRPr="00561B16">
              <w:rPr>
                <w:rFonts w:asciiTheme="majorBidi" w:hAnsiTheme="majorBidi" w:cstheme="majorBidi"/>
              </w:rPr>
              <w:t xml:space="preserve">Balance Sheet </w:t>
            </w:r>
          </w:p>
        </w:tc>
        <w:tc>
          <w:tcPr>
            <w:tcW w:w="4577" w:type="dxa"/>
          </w:tcPr>
          <w:p w14:paraId="6FFF0879" w14:textId="77777777" w:rsidR="00D27F53" w:rsidRPr="00561B16" w:rsidRDefault="00D27F53" w:rsidP="00470B7A">
            <w:pPr>
              <w:pStyle w:val="ListParagraph"/>
              <w:jc w:val="center"/>
              <w:rPr>
                <w:rFonts w:asciiTheme="majorBidi" w:hAnsiTheme="majorBidi" w:cstheme="majorBidi"/>
                <w:b/>
                <w:bCs/>
              </w:rPr>
            </w:pPr>
            <w:r w:rsidRPr="00561B16">
              <w:rPr>
                <w:rFonts w:asciiTheme="majorBidi" w:hAnsiTheme="majorBidi" w:cstheme="majorBidi"/>
                <w:b/>
                <w:bCs/>
              </w:rPr>
              <w:t>WEAKNESS</w:t>
            </w:r>
          </w:p>
          <w:p w14:paraId="25F50062" w14:textId="77777777" w:rsidR="00D27F53" w:rsidRPr="00561B16" w:rsidRDefault="00D27F53" w:rsidP="00470B7A">
            <w:pPr>
              <w:pStyle w:val="ListParagraph"/>
              <w:numPr>
                <w:ilvl w:val="0"/>
                <w:numId w:val="14"/>
              </w:numPr>
              <w:rPr>
                <w:rFonts w:asciiTheme="majorBidi" w:hAnsiTheme="majorBidi" w:cstheme="majorBidi"/>
              </w:rPr>
            </w:pPr>
            <w:r w:rsidRPr="00561B16">
              <w:rPr>
                <w:rFonts w:asciiTheme="majorBidi" w:hAnsiTheme="majorBidi" w:cstheme="majorBidi"/>
              </w:rPr>
              <w:t xml:space="preserve">The number of Walgreens achievements is not so high, and it relies more upon the organic expansion, especially at the time when CVS is providing the same services and expanding very fast. </w:t>
            </w:r>
          </w:p>
          <w:p w14:paraId="431C798E" w14:textId="77777777" w:rsidR="00D27F53" w:rsidRPr="00561B16" w:rsidRDefault="00D27F53" w:rsidP="00470B7A">
            <w:pPr>
              <w:rPr>
                <w:rFonts w:asciiTheme="majorBidi" w:hAnsiTheme="majorBidi" w:cstheme="majorBidi"/>
              </w:rPr>
            </w:pPr>
          </w:p>
          <w:p w14:paraId="36702124" w14:textId="77777777" w:rsidR="00D27F53" w:rsidRPr="00561B16" w:rsidRDefault="00D27F53" w:rsidP="00470B7A">
            <w:pPr>
              <w:pStyle w:val="ListParagraph"/>
              <w:numPr>
                <w:ilvl w:val="0"/>
                <w:numId w:val="14"/>
              </w:numPr>
              <w:rPr>
                <w:rFonts w:asciiTheme="majorBidi" w:hAnsiTheme="majorBidi" w:cstheme="majorBidi"/>
              </w:rPr>
            </w:pPr>
            <w:r w:rsidRPr="00561B16">
              <w:rPr>
                <w:rFonts w:asciiTheme="majorBidi" w:hAnsiTheme="majorBidi" w:cstheme="majorBidi"/>
              </w:rPr>
              <w:t>The in-store operation and application of the store set-ups and services is not consistent at every location.</w:t>
            </w:r>
          </w:p>
          <w:p w14:paraId="06B432C8" w14:textId="77777777" w:rsidR="00D27F53" w:rsidRPr="00561B16" w:rsidRDefault="00D27F53" w:rsidP="00470B7A">
            <w:pPr>
              <w:rPr>
                <w:rFonts w:asciiTheme="majorBidi" w:hAnsiTheme="majorBidi" w:cstheme="majorBidi"/>
              </w:rPr>
            </w:pPr>
          </w:p>
          <w:p w14:paraId="665084A5" w14:textId="30EA2B5E" w:rsidR="007A2745" w:rsidRPr="00561B16" w:rsidRDefault="00D27F53" w:rsidP="00470B7A">
            <w:pPr>
              <w:pStyle w:val="ListParagraph"/>
              <w:numPr>
                <w:ilvl w:val="0"/>
                <w:numId w:val="14"/>
              </w:numPr>
              <w:rPr>
                <w:rFonts w:asciiTheme="majorBidi" w:hAnsiTheme="majorBidi" w:cstheme="majorBidi"/>
              </w:rPr>
            </w:pPr>
            <w:r w:rsidRPr="00561B16">
              <w:rPr>
                <w:rFonts w:asciiTheme="majorBidi" w:hAnsiTheme="majorBidi" w:cstheme="majorBidi"/>
              </w:rPr>
              <w:t xml:space="preserve">Their parking lot is not big enough or convenient to fit all cars and the layout plan is not expected where it gets so crammed and full. </w:t>
            </w:r>
          </w:p>
          <w:p w14:paraId="5227508C" w14:textId="77777777" w:rsidR="007A2745" w:rsidRPr="00561B16" w:rsidRDefault="007A2745" w:rsidP="00470B7A">
            <w:pPr>
              <w:pStyle w:val="ListParagraph"/>
              <w:rPr>
                <w:rFonts w:asciiTheme="majorBidi" w:hAnsiTheme="majorBidi" w:cstheme="majorBidi"/>
              </w:rPr>
            </w:pPr>
          </w:p>
          <w:p w14:paraId="228E8F97" w14:textId="74DAA42E" w:rsidR="007A2745" w:rsidRPr="00561B16" w:rsidRDefault="007A2745" w:rsidP="00470B7A">
            <w:pPr>
              <w:pStyle w:val="ListParagraph"/>
              <w:numPr>
                <w:ilvl w:val="0"/>
                <w:numId w:val="14"/>
              </w:numPr>
              <w:rPr>
                <w:rFonts w:asciiTheme="majorBidi" w:hAnsiTheme="majorBidi" w:cstheme="majorBidi"/>
              </w:rPr>
            </w:pPr>
            <w:r w:rsidRPr="00561B16">
              <w:rPr>
                <w:rFonts w:asciiTheme="majorBidi" w:hAnsiTheme="majorBidi" w:cstheme="majorBidi"/>
              </w:rPr>
              <w:t xml:space="preserve">Dependency on generic </w:t>
            </w:r>
          </w:p>
          <w:p w14:paraId="1AD4C674" w14:textId="77777777" w:rsidR="00D27F53" w:rsidRPr="00561B16" w:rsidRDefault="00D27F53" w:rsidP="00470B7A">
            <w:pPr>
              <w:pStyle w:val="ListParagraph"/>
              <w:numPr>
                <w:ilvl w:val="0"/>
                <w:numId w:val="14"/>
              </w:numPr>
              <w:rPr>
                <w:rFonts w:asciiTheme="majorBidi" w:hAnsiTheme="majorBidi" w:cstheme="majorBidi"/>
              </w:rPr>
            </w:pPr>
            <w:r w:rsidRPr="00561B16">
              <w:rPr>
                <w:rFonts w:asciiTheme="majorBidi" w:hAnsiTheme="majorBidi" w:cstheme="majorBidi"/>
              </w:rPr>
              <w:t>Failure of the company to keep the bound with the growing private labeled brands acceptance.</w:t>
            </w:r>
          </w:p>
          <w:p w14:paraId="1A428228" w14:textId="77777777" w:rsidR="00D27F53" w:rsidRPr="00561B16" w:rsidRDefault="00D27F53" w:rsidP="00470B7A">
            <w:pPr>
              <w:rPr>
                <w:rFonts w:asciiTheme="majorBidi" w:hAnsiTheme="majorBidi" w:cstheme="majorBidi"/>
              </w:rPr>
            </w:pPr>
          </w:p>
        </w:tc>
      </w:tr>
      <w:tr w:rsidR="00D27F53" w:rsidRPr="00561B16" w14:paraId="198AD45D" w14:textId="77777777" w:rsidTr="00470B7A">
        <w:trPr>
          <w:trHeight w:val="1385"/>
        </w:trPr>
        <w:tc>
          <w:tcPr>
            <w:tcW w:w="4492" w:type="dxa"/>
          </w:tcPr>
          <w:p w14:paraId="0C375B1A" w14:textId="28EEB836" w:rsidR="00D27F53" w:rsidRPr="00561B16" w:rsidRDefault="00D27F53" w:rsidP="00470B7A">
            <w:pPr>
              <w:jc w:val="center"/>
              <w:rPr>
                <w:rFonts w:asciiTheme="majorBidi" w:hAnsiTheme="majorBidi" w:cstheme="majorBidi"/>
                <w:b/>
              </w:rPr>
            </w:pPr>
            <w:r w:rsidRPr="00561B16">
              <w:rPr>
                <w:rFonts w:asciiTheme="majorBidi" w:hAnsiTheme="majorBidi" w:cstheme="majorBidi"/>
                <w:b/>
              </w:rPr>
              <w:t>OPPORTUNITIES</w:t>
            </w:r>
          </w:p>
          <w:p w14:paraId="42AEA7FF" w14:textId="77777777" w:rsidR="00D27F53" w:rsidRPr="00561B16" w:rsidRDefault="00D27F53" w:rsidP="00470B7A">
            <w:pPr>
              <w:pStyle w:val="ListParagraph"/>
              <w:numPr>
                <w:ilvl w:val="0"/>
                <w:numId w:val="12"/>
              </w:numPr>
              <w:rPr>
                <w:rFonts w:asciiTheme="majorBidi" w:hAnsiTheme="majorBidi" w:cstheme="majorBidi"/>
              </w:rPr>
            </w:pPr>
            <w:r w:rsidRPr="00561B16">
              <w:rPr>
                <w:rFonts w:asciiTheme="majorBidi" w:hAnsiTheme="majorBidi" w:cstheme="majorBidi"/>
              </w:rPr>
              <w:t>High focus on mixing the healthcare separation of Walgreens.</w:t>
            </w:r>
          </w:p>
          <w:p w14:paraId="416FBA47" w14:textId="77777777" w:rsidR="00D27F53" w:rsidRPr="00561B16" w:rsidRDefault="00D27F53" w:rsidP="00470B7A">
            <w:pPr>
              <w:pStyle w:val="ListParagraph"/>
              <w:numPr>
                <w:ilvl w:val="0"/>
                <w:numId w:val="12"/>
              </w:numPr>
              <w:rPr>
                <w:rFonts w:asciiTheme="majorBidi" w:hAnsiTheme="majorBidi" w:cstheme="majorBidi"/>
              </w:rPr>
            </w:pPr>
            <w:r w:rsidRPr="00561B16">
              <w:rPr>
                <w:rFonts w:asciiTheme="majorBidi" w:hAnsiTheme="majorBidi" w:cstheme="majorBidi"/>
              </w:rPr>
              <w:t xml:space="preserve">Focus on the expansion of </w:t>
            </w:r>
            <w:proofErr w:type="gramStart"/>
            <w:r w:rsidRPr="00561B16">
              <w:rPr>
                <w:rFonts w:asciiTheme="majorBidi" w:hAnsiTheme="majorBidi" w:cstheme="majorBidi"/>
              </w:rPr>
              <w:t>their</w:t>
            </w:r>
            <w:proofErr w:type="gramEnd"/>
            <w:r w:rsidRPr="00561B16">
              <w:rPr>
                <w:rFonts w:asciiTheme="majorBidi" w:hAnsiTheme="majorBidi" w:cstheme="majorBidi"/>
              </w:rPr>
              <w:t xml:space="preserve"> in-store health care facilities by hiring more licensed doctors and medical staff.</w:t>
            </w:r>
          </w:p>
          <w:p w14:paraId="764A0B0F" w14:textId="77777777" w:rsidR="00D27F53" w:rsidRPr="00561B16" w:rsidRDefault="00D27F53" w:rsidP="00470B7A">
            <w:pPr>
              <w:rPr>
                <w:rFonts w:asciiTheme="majorBidi" w:hAnsiTheme="majorBidi" w:cstheme="majorBidi"/>
              </w:rPr>
            </w:pPr>
          </w:p>
          <w:p w14:paraId="29A7727E" w14:textId="409922F1" w:rsidR="00D27F53" w:rsidRPr="00561B16" w:rsidRDefault="00D27F53" w:rsidP="00470B7A">
            <w:pPr>
              <w:pStyle w:val="ListParagraph"/>
              <w:numPr>
                <w:ilvl w:val="0"/>
                <w:numId w:val="12"/>
              </w:numPr>
              <w:rPr>
                <w:rFonts w:asciiTheme="majorBidi" w:hAnsiTheme="majorBidi" w:cstheme="majorBidi"/>
              </w:rPr>
            </w:pPr>
            <w:r w:rsidRPr="00561B16">
              <w:rPr>
                <w:rFonts w:asciiTheme="majorBidi" w:hAnsiTheme="majorBidi" w:cstheme="majorBidi"/>
              </w:rPr>
              <w:t>The expansion of merchandising offers for both pharmacy and grocery with incorporation of beauty products in the store retailing.</w:t>
            </w:r>
          </w:p>
          <w:p w14:paraId="4DDE609A" w14:textId="77777777" w:rsidR="00D27F53" w:rsidRPr="00561B16" w:rsidRDefault="00D27F53" w:rsidP="00470B7A">
            <w:pPr>
              <w:rPr>
                <w:rFonts w:asciiTheme="majorBidi" w:hAnsiTheme="majorBidi" w:cstheme="majorBidi"/>
              </w:rPr>
            </w:pPr>
          </w:p>
          <w:p w14:paraId="7CE7B08E" w14:textId="77777777" w:rsidR="00D27F53" w:rsidRPr="00561B16" w:rsidRDefault="00D27F53" w:rsidP="00470B7A">
            <w:pPr>
              <w:pStyle w:val="ListParagraph"/>
              <w:numPr>
                <w:ilvl w:val="0"/>
                <w:numId w:val="12"/>
              </w:numPr>
              <w:rPr>
                <w:rFonts w:asciiTheme="majorBidi" w:hAnsiTheme="majorBidi" w:cstheme="majorBidi"/>
              </w:rPr>
            </w:pPr>
            <w:r w:rsidRPr="00561B16">
              <w:rPr>
                <w:rFonts w:asciiTheme="majorBidi" w:hAnsiTheme="majorBidi" w:cstheme="majorBidi"/>
              </w:rPr>
              <w:t>Suitable and nearby services are available at the outlets for aged population of United States.</w:t>
            </w:r>
          </w:p>
          <w:p w14:paraId="5F6D2C79" w14:textId="77777777" w:rsidR="007A2745" w:rsidRPr="00561B16" w:rsidRDefault="007A2745" w:rsidP="00470B7A">
            <w:pPr>
              <w:pStyle w:val="ListParagraph"/>
              <w:rPr>
                <w:rFonts w:asciiTheme="majorBidi" w:hAnsiTheme="majorBidi" w:cstheme="majorBidi"/>
              </w:rPr>
            </w:pPr>
          </w:p>
          <w:p w14:paraId="14A5B7D2" w14:textId="609F4B35" w:rsidR="008E3822" w:rsidRPr="00561B16" w:rsidRDefault="007A2745" w:rsidP="00470B7A">
            <w:pPr>
              <w:pStyle w:val="ListParagraph"/>
              <w:numPr>
                <w:ilvl w:val="0"/>
                <w:numId w:val="12"/>
              </w:numPr>
              <w:rPr>
                <w:rFonts w:asciiTheme="majorBidi" w:hAnsiTheme="majorBidi" w:cstheme="majorBidi"/>
              </w:rPr>
            </w:pPr>
            <w:r w:rsidRPr="00561B16">
              <w:rPr>
                <w:rFonts w:asciiTheme="majorBidi" w:hAnsiTheme="majorBidi" w:cstheme="majorBidi"/>
              </w:rPr>
              <w:t xml:space="preserve">Take Care Clinics </w:t>
            </w:r>
          </w:p>
          <w:p w14:paraId="71B46983" w14:textId="730B43F3" w:rsidR="008E3822" w:rsidRPr="00561B16" w:rsidRDefault="008E3822" w:rsidP="00470B7A">
            <w:pPr>
              <w:pStyle w:val="ListParagraph"/>
              <w:numPr>
                <w:ilvl w:val="0"/>
                <w:numId w:val="12"/>
              </w:numPr>
              <w:rPr>
                <w:rFonts w:asciiTheme="majorBidi" w:hAnsiTheme="majorBidi" w:cstheme="majorBidi"/>
              </w:rPr>
            </w:pPr>
            <w:r w:rsidRPr="00561B16">
              <w:rPr>
                <w:rFonts w:asciiTheme="majorBidi" w:hAnsiTheme="majorBidi" w:cstheme="majorBidi"/>
              </w:rPr>
              <w:t>Drugstore.com</w:t>
            </w:r>
          </w:p>
        </w:tc>
        <w:tc>
          <w:tcPr>
            <w:tcW w:w="4577" w:type="dxa"/>
          </w:tcPr>
          <w:p w14:paraId="0A2C0A11" w14:textId="568AE5FF" w:rsidR="00D018A6" w:rsidRPr="00561B16" w:rsidRDefault="00D27F53" w:rsidP="00470B7A">
            <w:pPr>
              <w:pStyle w:val="ListParagraph"/>
              <w:spacing w:after="240"/>
              <w:jc w:val="center"/>
              <w:rPr>
                <w:rFonts w:asciiTheme="majorBidi" w:eastAsia="Times New Roman" w:hAnsiTheme="majorBidi" w:cstheme="majorBidi"/>
                <w:b/>
                <w:bCs/>
                <w:color w:val="000000" w:themeColor="text1"/>
              </w:rPr>
            </w:pPr>
            <w:r w:rsidRPr="00561B16">
              <w:rPr>
                <w:rFonts w:asciiTheme="majorBidi" w:eastAsia="Times New Roman" w:hAnsiTheme="majorBidi" w:cstheme="majorBidi"/>
                <w:b/>
                <w:bCs/>
                <w:color w:val="000000" w:themeColor="text1"/>
              </w:rPr>
              <w:lastRenderedPageBreak/>
              <w:t>Th</w:t>
            </w:r>
            <w:r w:rsidR="008E3822" w:rsidRPr="00561B16">
              <w:rPr>
                <w:rFonts w:asciiTheme="majorBidi" w:eastAsia="Times New Roman" w:hAnsiTheme="majorBidi" w:cstheme="majorBidi"/>
                <w:b/>
                <w:bCs/>
                <w:color w:val="000000" w:themeColor="text1"/>
              </w:rPr>
              <w:t>r</w:t>
            </w:r>
            <w:r w:rsidRPr="00561B16">
              <w:rPr>
                <w:rFonts w:asciiTheme="majorBidi" w:eastAsia="Times New Roman" w:hAnsiTheme="majorBidi" w:cstheme="majorBidi"/>
                <w:b/>
                <w:bCs/>
                <w:color w:val="000000" w:themeColor="text1"/>
              </w:rPr>
              <w:t>eats</w:t>
            </w:r>
          </w:p>
          <w:p w14:paraId="786F961A" w14:textId="6FC59683" w:rsidR="00D27F53" w:rsidRPr="00561B16" w:rsidRDefault="00D27F53" w:rsidP="00470B7A">
            <w:pPr>
              <w:pStyle w:val="ListParagraph"/>
              <w:numPr>
                <w:ilvl w:val="0"/>
                <w:numId w:val="12"/>
              </w:numPr>
              <w:spacing w:after="240"/>
              <w:rPr>
                <w:rFonts w:asciiTheme="majorBidi" w:eastAsia="Times New Roman" w:hAnsiTheme="majorBidi" w:cstheme="majorBidi"/>
                <w:b/>
                <w:bCs/>
                <w:color w:val="000000" w:themeColor="text1"/>
              </w:rPr>
            </w:pPr>
            <w:r w:rsidRPr="00561B16">
              <w:rPr>
                <w:rFonts w:asciiTheme="majorBidi" w:hAnsiTheme="majorBidi" w:cstheme="majorBidi"/>
              </w:rPr>
              <w:t>The medical ranks have been cutting off especially for the general and organic drugs.</w:t>
            </w:r>
          </w:p>
          <w:p w14:paraId="72FA0242" w14:textId="77777777" w:rsidR="00D27F53" w:rsidRPr="00561B16" w:rsidRDefault="00D27F53" w:rsidP="00470B7A">
            <w:pPr>
              <w:rPr>
                <w:rFonts w:asciiTheme="majorBidi" w:hAnsiTheme="majorBidi" w:cstheme="majorBidi"/>
              </w:rPr>
            </w:pPr>
          </w:p>
          <w:p w14:paraId="14696F94" w14:textId="77777777" w:rsidR="00697E99" w:rsidRPr="00561B16" w:rsidRDefault="00D27F53" w:rsidP="00470B7A">
            <w:pPr>
              <w:pStyle w:val="ListParagraph"/>
              <w:numPr>
                <w:ilvl w:val="0"/>
                <w:numId w:val="23"/>
              </w:numPr>
              <w:rPr>
                <w:rFonts w:asciiTheme="majorBidi" w:hAnsiTheme="majorBidi" w:cstheme="majorBidi"/>
              </w:rPr>
            </w:pPr>
            <w:r w:rsidRPr="00561B16">
              <w:rPr>
                <w:rFonts w:asciiTheme="majorBidi" w:hAnsiTheme="majorBidi" w:cstheme="majorBidi"/>
              </w:rPr>
              <w:t>The advertising activities by the competitors detrimental the brand name for Walgreens.</w:t>
            </w:r>
          </w:p>
          <w:p w14:paraId="2BEA49BF" w14:textId="77777777" w:rsidR="00697E99" w:rsidRPr="00561B16" w:rsidRDefault="00697E99" w:rsidP="00470B7A">
            <w:pPr>
              <w:pStyle w:val="ListParagraph"/>
              <w:rPr>
                <w:rFonts w:asciiTheme="majorBidi" w:hAnsiTheme="majorBidi" w:cstheme="majorBidi"/>
              </w:rPr>
            </w:pPr>
          </w:p>
          <w:p w14:paraId="43EA0983" w14:textId="05FB4A98" w:rsidR="00697E99" w:rsidRPr="00561B16" w:rsidRDefault="00D27F53" w:rsidP="00470B7A">
            <w:pPr>
              <w:pStyle w:val="ListParagraph"/>
              <w:numPr>
                <w:ilvl w:val="0"/>
                <w:numId w:val="23"/>
              </w:numPr>
              <w:rPr>
                <w:rFonts w:asciiTheme="majorBidi" w:hAnsiTheme="majorBidi" w:cstheme="majorBidi"/>
              </w:rPr>
            </w:pPr>
            <w:r w:rsidRPr="00561B16">
              <w:rPr>
                <w:rFonts w:asciiTheme="majorBidi" w:hAnsiTheme="majorBidi" w:cstheme="majorBidi"/>
              </w:rPr>
              <w:lastRenderedPageBreak/>
              <w:t>The workers’ combination could significantly damage the presentation of the company.</w:t>
            </w:r>
          </w:p>
          <w:p w14:paraId="584E0B64" w14:textId="77777777" w:rsidR="00697E99" w:rsidRPr="00561B16" w:rsidRDefault="00697E99" w:rsidP="00470B7A">
            <w:pPr>
              <w:rPr>
                <w:rFonts w:asciiTheme="majorBidi" w:hAnsiTheme="majorBidi" w:cstheme="majorBidi"/>
              </w:rPr>
            </w:pPr>
          </w:p>
          <w:p w14:paraId="7DACCC35" w14:textId="77777777" w:rsidR="00697E99" w:rsidRPr="00561B16" w:rsidRDefault="00697E99" w:rsidP="00470B7A">
            <w:pPr>
              <w:pStyle w:val="ListParagraph"/>
              <w:numPr>
                <w:ilvl w:val="0"/>
                <w:numId w:val="21"/>
              </w:numPr>
              <w:rPr>
                <w:rFonts w:asciiTheme="majorBidi" w:hAnsiTheme="majorBidi" w:cstheme="majorBidi"/>
              </w:rPr>
            </w:pPr>
            <w:r w:rsidRPr="00561B16">
              <w:rPr>
                <w:rFonts w:asciiTheme="majorBidi" w:hAnsiTheme="majorBidi" w:cstheme="majorBidi"/>
              </w:rPr>
              <w:t xml:space="preserve">Mail order pharmacies. </w:t>
            </w:r>
          </w:p>
          <w:p w14:paraId="7C3605E3" w14:textId="3D3D8F3C" w:rsidR="00697E99" w:rsidRPr="00561B16" w:rsidRDefault="00D27F53" w:rsidP="00470B7A">
            <w:pPr>
              <w:pStyle w:val="ListParagraph"/>
              <w:numPr>
                <w:ilvl w:val="0"/>
                <w:numId w:val="21"/>
              </w:numPr>
              <w:rPr>
                <w:rFonts w:asciiTheme="majorBidi" w:hAnsiTheme="majorBidi" w:cstheme="majorBidi"/>
              </w:rPr>
            </w:pPr>
            <w:r w:rsidRPr="00561B16">
              <w:rPr>
                <w:rFonts w:asciiTheme="majorBidi" w:hAnsiTheme="majorBidi" w:cstheme="majorBidi"/>
              </w:rPr>
              <w:t>Increased competition with not only pharmacy chains but also the supermarkets such as Wal-Mart that has combined the pharmacy section to its stores</w:t>
            </w:r>
            <w:r w:rsidR="00697E99" w:rsidRPr="00561B16">
              <w:rPr>
                <w:rFonts w:asciiTheme="majorBidi" w:hAnsiTheme="majorBidi" w:cstheme="majorBidi"/>
              </w:rPr>
              <w:t>.</w:t>
            </w:r>
          </w:p>
          <w:p w14:paraId="34416295" w14:textId="6D57ED48" w:rsidR="00697E99" w:rsidRPr="00561B16" w:rsidRDefault="00697E99" w:rsidP="00470B7A">
            <w:pPr>
              <w:rPr>
                <w:rFonts w:asciiTheme="majorBidi" w:hAnsiTheme="majorBidi" w:cstheme="majorBidi"/>
              </w:rPr>
            </w:pPr>
          </w:p>
          <w:p w14:paraId="6136C828" w14:textId="77777777" w:rsidR="00697E99" w:rsidRPr="00561B16" w:rsidRDefault="00697E99" w:rsidP="00470B7A">
            <w:pPr>
              <w:rPr>
                <w:rFonts w:asciiTheme="majorBidi" w:hAnsiTheme="majorBidi" w:cstheme="majorBidi"/>
              </w:rPr>
            </w:pPr>
          </w:p>
          <w:p w14:paraId="3140AF1E" w14:textId="626EDBF9" w:rsidR="00D27F53" w:rsidRPr="00561B16" w:rsidRDefault="00D27F53" w:rsidP="00470B7A">
            <w:pPr>
              <w:spacing w:after="240"/>
              <w:rPr>
                <w:rFonts w:asciiTheme="majorBidi" w:eastAsia="Times New Roman" w:hAnsiTheme="majorBidi" w:cstheme="majorBidi"/>
                <w:b/>
                <w:bCs/>
                <w:color w:val="000000" w:themeColor="text1"/>
              </w:rPr>
            </w:pPr>
          </w:p>
        </w:tc>
      </w:tr>
    </w:tbl>
    <w:p w14:paraId="4740E4F0" w14:textId="77777777" w:rsidR="00C37656" w:rsidRPr="00561B16" w:rsidRDefault="00C37656" w:rsidP="00470B7A">
      <w:pPr>
        <w:spacing w:line="480" w:lineRule="auto"/>
        <w:rPr>
          <w:rFonts w:asciiTheme="majorBidi" w:hAnsiTheme="majorBidi" w:cstheme="majorBidi"/>
        </w:rPr>
      </w:pPr>
    </w:p>
    <w:p w14:paraId="5B137766" w14:textId="5DA8C284" w:rsidR="00E244C1" w:rsidRPr="00561B16" w:rsidRDefault="00C37656" w:rsidP="00470B7A">
      <w:pPr>
        <w:spacing w:line="480" w:lineRule="auto"/>
        <w:rPr>
          <w:rFonts w:asciiTheme="majorBidi" w:hAnsiTheme="majorBidi" w:cstheme="majorBidi"/>
        </w:rPr>
      </w:pPr>
      <w:r w:rsidRPr="00561B16">
        <w:rPr>
          <w:rFonts w:asciiTheme="majorBidi" w:hAnsiTheme="majorBidi" w:cstheme="majorBidi"/>
        </w:rPr>
        <w:t xml:space="preserve">Assignment 3 </w:t>
      </w:r>
    </w:p>
    <w:p w14:paraId="2516893C" w14:textId="77777777" w:rsidR="00234906" w:rsidRPr="00561B16" w:rsidRDefault="00234906" w:rsidP="00234906">
      <w:pPr>
        <w:spacing w:line="480" w:lineRule="auto"/>
        <w:jc w:val="center"/>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Executive Summary Style Statement</w:t>
      </w:r>
    </w:p>
    <w:p w14:paraId="6C9B7DEA" w14:textId="77777777" w:rsidR="00234906" w:rsidRPr="00561B16" w:rsidRDefault="00234906" w:rsidP="00234906">
      <w:pPr>
        <w:spacing w:line="480" w:lineRule="auto"/>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 xml:space="preserve"> Walgreens is one of the biggest drugstore-pharmacy and the most popular throughout the whole United States. It offers customers different kind of goods such as convenience foods, household products, personal care, seasonal items, beauty care products, photofinishing, personal care, over the counter and prescription medication. Along with the well-known retail pharmacies, Walgreens also operates health services division and health and wellness division where it offers medical, prescription drug plan and operates in-store clinics where they give shots in there and offer medicine recommendations to their customers. </w:t>
      </w:r>
    </w:p>
    <w:p w14:paraId="243A5FEA" w14:textId="77777777" w:rsidR="00234906" w:rsidRPr="00561B16" w:rsidRDefault="00234906" w:rsidP="00234906">
      <w:pPr>
        <w:spacing w:line="480" w:lineRule="auto"/>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 xml:space="preserve">    Walgreens take care facilities located within existing Walgreens pharmacy locations and work sites. They have a provider called </w:t>
      </w:r>
      <w:proofErr w:type="spellStart"/>
      <w:r w:rsidRPr="00561B16">
        <w:rPr>
          <w:rFonts w:asciiTheme="majorBidi" w:hAnsiTheme="majorBidi" w:cstheme="majorBidi"/>
          <w:bCs/>
          <w:color w:val="111111"/>
          <w:shd w:val="clear" w:color="auto" w:fill="FFFFFF"/>
        </w:rPr>
        <w:t>SeniorMed</w:t>
      </w:r>
      <w:proofErr w:type="spellEnd"/>
      <w:r w:rsidRPr="00561B16">
        <w:rPr>
          <w:rFonts w:asciiTheme="majorBidi" w:hAnsiTheme="majorBidi" w:cstheme="majorBidi"/>
          <w:bCs/>
          <w:color w:val="111111"/>
          <w:shd w:val="clear" w:color="auto" w:fill="FFFFFF"/>
        </w:rPr>
        <w:t xml:space="preserve"> LLC for the long-term care facilities (WALGREEN CO, 2014). Walgreens specialty helps their consumers manage a complex health issue. It helps the homecare assists with homecare delivery, and setup of medical equipment and supplies and mail services refill prescription conveniently by mail. </w:t>
      </w:r>
    </w:p>
    <w:p w14:paraId="6E7E48AE" w14:textId="77777777" w:rsidR="00234906" w:rsidRPr="00561B16" w:rsidRDefault="00234906" w:rsidP="00234906">
      <w:pPr>
        <w:spacing w:line="480" w:lineRule="auto"/>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lastRenderedPageBreak/>
        <w:t>In summary, Walgreens must focus on improving their overall customer experience and focus on competing on personalized services rather than convenience only. Regarding expanding the growth of Walgreens, they need to be ready for a significant reduction in prescription sales, and instead, Walgreens should turn to its online business (drugstore.com).  They need to strongly advertise and promote using the newly developed site and take advantage of its durable balance sheet and low-interest rates to update its current locations to improve the new service-based role of brick-and-mortar pharmacy.</w:t>
      </w:r>
    </w:p>
    <w:p w14:paraId="7DB72FA5" w14:textId="77777777" w:rsidR="00234906" w:rsidRPr="00561B16" w:rsidRDefault="00234906" w:rsidP="00234906">
      <w:pPr>
        <w:spacing w:line="480" w:lineRule="auto"/>
        <w:jc w:val="center"/>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Action item and strategic analysis.</w:t>
      </w:r>
    </w:p>
    <w:p w14:paraId="77ABD7A1" w14:textId="77777777" w:rsidR="00234906" w:rsidRPr="00561B16" w:rsidRDefault="00234906" w:rsidP="009D122F">
      <w:pPr>
        <w:spacing w:line="480" w:lineRule="auto"/>
        <w:ind w:firstLine="720"/>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 xml:space="preserve">Among the success factor of Walgreen is an ability to create a making experience named the Well experience (Mullis, 2006). Walgreen strategy to engage the customers in a holistic experience upon entry into their services is set to increase the repeat purchasing customer base of the organization. Walgreen is making sure that there is an easy way for the shoppers to get all the products they need at every Walgreen store they walk into. The good experience will be a strength and an opportunity for the company to exploit its innovativeness. It will be engaging the consumers in extraordinary customer care with the right solutions and products. There is a threat of competitor making similar experiences for their market </w:t>
      </w:r>
      <w:proofErr w:type="gramStart"/>
      <w:r w:rsidRPr="00561B16">
        <w:rPr>
          <w:rFonts w:asciiTheme="majorBidi" w:hAnsiTheme="majorBidi" w:cstheme="majorBidi"/>
          <w:bCs/>
          <w:color w:val="111111"/>
          <w:shd w:val="clear" w:color="auto" w:fill="FFFFFF"/>
        </w:rPr>
        <w:t>and also</w:t>
      </w:r>
      <w:proofErr w:type="gramEnd"/>
      <w:r w:rsidRPr="00561B16">
        <w:rPr>
          <w:rFonts w:asciiTheme="majorBidi" w:hAnsiTheme="majorBidi" w:cstheme="majorBidi"/>
          <w:bCs/>
          <w:color w:val="111111"/>
          <w:shd w:val="clear" w:color="auto" w:fill="FFFFFF"/>
        </w:rPr>
        <w:t xml:space="preserve"> the strategy will need extensive capital input. Advancing community pharmacy also is an action it strategic lists of Walgreen Company. The company looks to advocate greater responsibility in community pharmacy as they offer unmatched access to innovative, affordable and high-quality well-being and health services.  Walgreen also looks forward to establishing a global platform that will reach put to all the possible market for their health n wellbeing products. </w:t>
      </w:r>
    </w:p>
    <w:p w14:paraId="167C4416" w14:textId="77777777" w:rsidR="00234906" w:rsidRPr="00561B16" w:rsidRDefault="00234906" w:rsidP="009D122F">
      <w:pPr>
        <w:spacing w:line="480" w:lineRule="auto"/>
        <w:ind w:firstLine="720"/>
        <w:rPr>
          <w:rFonts w:asciiTheme="majorBidi" w:hAnsiTheme="majorBidi" w:cstheme="majorBidi"/>
          <w:bCs/>
          <w:color w:val="111111"/>
          <w:shd w:val="clear" w:color="auto" w:fill="FFFFFF"/>
        </w:rPr>
      </w:pPr>
      <w:r w:rsidRPr="00561B16">
        <w:rPr>
          <w:rFonts w:asciiTheme="majorBidi" w:hAnsiTheme="majorBidi" w:cstheme="majorBidi"/>
          <w:bCs/>
          <w:color w:val="111111"/>
          <w:shd w:val="clear" w:color="auto" w:fill="FFFFFF"/>
        </w:rPr>
        <w:t xml:space="preserve">The Walgreen Company intends to achieve the action items and the objectives through a strategic partnership, culture reforms, and investment. Creating Well experience will a capital </w:t>
      </w:r>
      <w:r w:rsidRPr="00561B16">
        <w:rPr>
          <w:rFonts w:asciiTheme="majorBidi" w:hAnsiTheme="majorBidi" w:cstheme="majorBidi"/>
          <w:bCs/>
          <w:color w:val="111111"/>
          <w:shd w:val="clear" w:color="auto" w:fill="FFFFFF"/>
        </w:rPr>
        <w:lastRenderedPageBreak/>
        <w:t xml:space="preserve">incentive strategy that will result in an increase in the number of stores on a global scale. The ability to reach all the consumers of Walgreen products will depend on the availability of their stores. The strategy will require the involvement of the executive management the consumers and the staff of the company.  Balance rewards were also directed towards the same and were welcomed with very seventy-four million active members seeing to it that the objective was on its way to successful completion (Mullis, 2006). This action will be measured by the amount of consumer engagement and feedback the Walgreen will receive for their operations. </w:t>
      </w:r>
    </w:p>
    <w:p w14:paraId="51C334DD" w14:textId="384CB890" w:rsidR="008F3182" w:rsidRPr="00561B16" w:rsidRDefault="00234906" w:rsidP="00234906">
      <w:pPr>
        <w:spacing w:line="480" w:lineRule="auto"/>
        <w:rPr>
          <w:rFonts w:asciiTheme="majorBidi" w:hAnsiTheme="majorBidi" w:cstheme="majorBidi"/>
          <w:color w:val="111111"/>
          <w:shd w:val="clear" w:color="auto" w:fill="FFFFFF"/>
        </w:rPr>
      </w:pPr>
      <w:r w:rsidRPr="00561B16">
        <w:rPr>
          <w:rFonts w:asciiTheme="majorBidi" w:hAnsiTheme="majorBidi" w:cstheme="majorBidi"/>
          <w:bCs/>
          <w:color w:val="111111"/>
          <w:shd w:val="clear" w:color="auto" w:fill="FFFFFF"/>
        </w:rPr>
        <w:t>Walgreen will so employ reform of organizational culture strategy to achieve advanced community pharmacy. The company, believing in the capability of its staff, will encourage the culture of servitude and delivery of comprehensive care to its consumers. The Walgreen Company will establish the effective global platform by involving strategic partnerships with other companies. The involved parties include Amerisource Bergen, Alliance Boots, and Walgreen. The three partners are expected to streamline the pharmaceutical distribution and supply chain. The partners will share best practices and capital investment to achieve this action item. A successful channel to distribute the products of the three partners at lowest possible costs and an increased global market access will be milestones of the strategy to establish a global platform.</w:t>
      </w:r>
    </w:p>
    <w:p w14:paraId="48CFE723" w14:textId="77777777" w:rsidR="008F3182" w:rsidRPr="00561B16" w:rsidRDefault="008F3182" w:rsidP="00470B7A">
      <w:pPr>
        <w:spacing w:line="480" w:lineRule="auto"/>
        <w:rPr>
          <w:rFonts w:asciiTheme="majorBidi" w:hAnsiTheme="majorBidi" w:cstheme="majorBidi"/>
        </w:rPr>
      </w:pPr>
    </w:p>
    <w:p w14:paraId="16A92878" w14:textId="77777777" w:rsidR="00561B16" w:rsidRPr="00561B16" w:rsidRDefault="00561B16" w:rsidP="00470B7A">
      <w:pPr>
        <w:spacing w:after="160" w:line="480" w:lineRule="auto"/>
        <w:jc w:val="center"/>
        <w:rPr>
          <w:rFonts w:asciiTheme="majorBidi" w:hAnsiTheme="majorBidi" w:cstheme="majorBidi"/>
        </w:rPr>
      </w:pPr>
    </w:p>
    <w:p w14:paraId="0A6D495C" w14:textId="77777777" w:rsidR="00561B16" w:rsidRPr="00561B16" w:rsidRDefault="00561B16" w:rsidP="00470B7A">
      <w:pPr>
        <w:spacing w:after="160" w:line="480" w:lineRule="auto"/>
        <w:jc w:val="center"/>
        <w:rPr>
          <w:rFonts w:asciiTheme="majorBidi" w:hAnsiTheme="majorBidi" w:cstheme="majorBidi"/>
        </w:rPr>
      </w:pPr>
    </w:p>
    <w:p w14:paraId="36F83117" w14:textId="77777777" w:rsidR="00561B16" w:rsidRPr="00561B16" w:rsidRDefault="00561B16" w:rsidP="00470B7A">
      <w:pPr>
        <w:spacing w:after="160" w:line="480" w:lineRule="auto"/>
        <w:jc w:val="center"/>
        <w:rPr>
          <w:rFonts w:asciiTheme="majorBidi" w:hAnsiTheme="majorBidi" w:cstheme="majorBidi"/>
        </w:rPr>
      </w:pPr>
    </w:p>
    <w:p w14:paraId="4F64A40F" w14:textId="77777777" w:rsidR="00561B16" w:rsidRPr="00561B16" w:rsidRDefault="00561B16" w:rsidP="00470B7A">
      <w:pPr>
        <w:spacing w:after="160" w:line="480" w:lineRule="auto"/>
        <w:jc w:val="center"/>
        <w:rPr>
          <w:rFonts w:asciiTheme="majorBidi" w:hAnsiTheme="majorBidi" w:cstheme="majorBidi"/>
        </w:rPr>
      </w:pPr>
    </w:p>
    <w:p w14:paraId="0601F1AC" w14:textId="6A8019A4" w:rsidR="008852EC" w:rsidRPr="00561B16" w:rsidRDefault="008852EC" w:rsidP="00470B7A">
      <w:pPr>
        <w:spacing w:after="160" w:line="480" w:lineRule="auto"/>
        <w:jc w:val="center"/>
        <w:rPr>
          <w:rFonts w:asciiTheme="majorBidi" w:hAnsiTheme="majorBidi" w:cstheme="majorBidi"/>
        </w:rPr>
      </w:pPr>
      <w:r w:rsidRPr="00561B16">
        <w:rPr>
          <w:rFonts w:asciiTheme="majorBidi" w:hAnsiTheme="majorBidi" w:cstheme="majorBidi"/>
        </w:rPr>
        <w:lastRenderedPageBreak/>
        <w:t>Reference</w:t>
      </w:r>
    </w:p>
    <w:p w14:paraId="6586000B" w14:textId="3BB0E1D3" w:rsidR="00B07D45" w:rsidRPr="00561B16" w:rsidRDefault="00C17752" w:rsidP="00470B7A">
      <w:pPr>
        <w:spacing w:line="480" w:lineRule="auto"/>
        <w:ind w:left="720" w:hanging="720"/>
        <w:rPr>
          <w:rFonts w:asciiTheme="majorBidi" w:hAnsiTheme="majorBidi" w:cstheme="majorBidi"/>
          <w:color w:val="222222"/>
          <w:shd w:val="clear" w:color="auto" w:fill="FFFFFF"/>
        </w:rPr>
      </w:pPr>
      <w:r w:rsidRPr="00561B16">
        <w:rPr>
          <w:rFonts w:asciiTheme="majorBidi" w:hAnsiTheme="majorBidi" w:cstheme="majorBidi"/>
          <w:color w:val="222222"/>
          <w:shd w:val="clear" w:color="auto" w:fill="FFFFFF"/>
        </w:rPr>
        <w:t>Mullis, K. R. (2006). A SWOT Analysis of Walgreens in the Competitive Pharmacy Marketplace.</w:t>
      </w:r>
      <w:r w:rsidRPr="00561B16">
        <w:rPr>
          <w:rStyle w:val="apple-converted-space"/>
          <w:rFonts w:asciiTheme="majorBidi" w:hAnsiTheme="majorBidi" w:cstheme="majorBidi"/>
          <w:color w:val="222222"/>
          <w:shd w:val="clear" w:color="auto" w:fill="FFFFFF"/>
        </w:rPr>
        <w:t> </w:t>
      </w:r>
      <w:r w:rsidRPr="00561B16">
        <w:rPr>
          <w:rFonts w:asciiTheme="majorBidi" w:hAnsiTheme="majorBidi" w:cstheme="majorBidi"/>
          <w:i/>
          <w:iCs/>
          <w:color w:val="222222"/>
          <w:shd w:val="clear" w:color="auto" w:fill="FFFFFF"/>
        </w:rPr>
        <w:t>Drug Store News</w:t>
      </w:r>
      <w:r w:rsidRPr="00561B16">
        <w:rPr>
          <w:rFonts w:asciiTheme="majorBidi" w:hAnsiTheme="majorBidi" w:cstheme="majorBidi"/>
          <w:color w:val="222222"/>
          <w:shd w:val="clear" w:color="auto" w:fill="FFFFFF"/>
        </w:rPr>
        <w:t>,</w:t>
      </w:r>
      <w:r w:rsidRPr="00561B16">
        <w:rPr>
          <w:rStyle w:val="apple-converted-space"/>
          <w:rFonts w:asciiTheme="majorBidi" w:hAnsiTheme="majorBidi" w:cstheme="majorBidi"/>
          <w:color w:val="222222"/>
          <w:shd w:val="clear" w:color="auto" w:fill="FFFFFF"/>
        </w:rPr>
        <w:t> </w:t>
      </w:r>
      <w:r w:rsidRPr="00561B16">
        <w:rPr>
          <w:rFonts w:asciiTheme="majorBidi" w:hAnsiTheme="majorBidi" w:cstheme="majorBidi"/>
          <w:i/>
          <w:iCs/>
          <w:color w:val="222222"/>
          <w:shd w:val="clear" w:color="auto" w:fill="FFFFFF"/>
        </w:rPr>
        <w:t>28</w:t>
      </w:r>
      <w:r w:rsidRPr="00561B16">
        <w:rPr>
          <w:rFonts w:asciiTheme="majorBidi" w:hAnsiTheme="majorBidi" w:cstheme="majorBidi"/>
          <w:color w:val="222222"/>
          <w:shd w:val="clear" w:color="auto" w:fill="FFFFFF"/>
        </w:rPr>
        <w:t>, 35-47.</w:t>
      </w:r>
    </w:p>
    <w:p w14:paraId="3DFF2670" w14:textId="00FC20AD" w:rsidR="00FB24AF" w:rsidRPr="00561B16" w:rsidRDefault="00FB24AF" w:rsidP="00470B7A">
      <w:pPr>
        <w:spacing w:line="480" w:lineRule="auto"/>
        <w:ind w:left="720" w:hanging="720"/>
        <w:rPr>
          <w:rFonts w:asciiTheme="majorBidi" w:hAnsiTheme="majorBidi" w:cstheme="majorBidi"/>
        </w:rPr>
      </w:pPr>
      <w:r w:rsidRPr="00561B16">
        <w:rPr>
          <w:rFonts w:asciiTheme="majorBidi" w:hAnsiTheme="majorBidi" w:cstheme="majorBidi"/>
          <w:color w:val="222222"/>
          <w:shd w:val="clear" w:color="auto" w:fill="FFFFFF"/>
        </w:rPr>
        <w:t>Year, F. (2014). WALGREEN CO.</w:t>
      </w:r>
    </w:p>
    <w:sectPr w:rsidR="00FB24AF" w:rsidRPr="00561B16" w:rsidSect="00470B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121FB" w14:textId="77777777" w:rsidR="000D4F96" w:rsidRDefault="000D4F96" w:rsidP="00470B7A">
      <w:r>
        <w:separator/>
      </w:r>
    </w:p>
  </w:endnote>
  <w:endnote w:type="continuationSeparator" w:id="0">
    <w:p w14:paraId="024BE319" w14:textId="77777777" w:rsidR="000D4F96" w:rsidRDefault="000D4F96" w:rsidP="00470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altName w:val="Sylfaen"/>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565C4" w14:textId="77777777" w:rsidR="000D4F96" w:rsidRDefault="000D4F96" w:rsidP="00470B7A">
      <w:r>
        <w:separator/>
      </w:r>
    </w:p>
  </w:footnote>
  <w:footnote w:type="continuationSeparator" w:id="0">
    <w:p w14:paraId="5DF08632" w14:textId="77777777" w:rsidR="000D4F96" w:rsidRDefault="000D4F96" w:rsidP="00470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85089" w14:textId="6743B04F" w:rsidR="00470B7A" w:rsidRPr="00470B7A" w:rsidRDefault="00470B7A" w:rsidP="00470B7A">
    <w:pPr>
      <w:spacing w:before="180"/>
      <w:jc w:val="center"/>
      <w:rPr>
        <w:rFonts w:ascii="Times New Roman" w:hAnsi="Times New Roman" w:cs="Times New Roman"/>
        <w:bCs/>
        <w:color w:val="111111"/>
      </w:rPr>
    </w:pPr>
    <w:r>
      <w:rPr>
        <w:rFonts w:ascii="Times New Roman" w:hAnsi="Times New Roman" w:cs="Times New Roman"/>
        <w:bCs/>
        <w:color w:val="111111"/>
      </w:rPr>
      <w:t xml:space="preserve">PORTFOLIO ASSIGNMENT                                                                                                        </w:t>
    </w:r>
    <w:sdt>
      <w:sdtPr>
        <w:id w:val="11695993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34906">
          <w:rPr>
            <w:noProof/>
          </w:rPr>
          <w:t>7</w:t>
        </w:r>
        <w:r>
          <w:rPr>
            <w:noProof/>
          </w:rPr>
          <w:fldChar w:fldCharType="end"/>
        </w:r>
      </w:sdtContent>
    </w:sdt>
  </w:p>
  <w:p w14:paraId="3B9C10F8" w14:textId="77777777" w:rsidR="00470B7A" w:rsidRDefault="00470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F0046" w14:textId="6E3AF4B6" w:rsidR="00561B16" w:rsidRDefault="00561B16">
    <w:pPr>
      <w:pStyle w:val="Header"/>
    </w:pPr>
    <w:r>
      <w:t xml:space="preserve">Running head: PORTFOLIO ASSIGNMENT </w:t>
    </w:r>
    <w:r>
      <w:tab/>
    </w:r>
    <w:r>
      <w:tab/>
    </w:r>
    <w:r>
      <w:fldChar w:fldCharType="begin"/>
    </w:r>
    <w:r>
      <w:instrText xml:space="preserve"> PAGE   \* MERGEFORMAT </w:instrText>
    </w:r>
    <w:r>
      <w:fldChar w:fldCharType="separate"/>
    </w:r>
    <w:r>
      <w:rPr>
        <w:noProof/>
      </w:rPr>
      <w:t>1</w:t>
    </w:r>
    <w:r>
      <w:rPr>
        <w:noProof/>
      </w:rPr>
      <w:fldChar w:fldCharType="end"/>
    </w:r>
  </w:p>
  <w:p w14:paraId="7A7BC635" w14:textId="77777777" w:rsidR="00470B7A" w:rsidRDefault="00470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B1AF9"/>
    <w:multiLevelType w:val="hybridMultilevel"/>
    <w:tmpl w:val="E40EA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A4158"/>
    <w:multiLevelType w:val="hybridMultilevel"/>
    <w:tmpl w:val="1AC8E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037F4"/>
    <w:multiLevelType w:val="hybridMultilevel"/>
    <w:tmpl w:val="8188A91E"/>
    <w:lvl w:ilvl="0" w:tplc="E488EB10">
      <w:start w:val="4"/>
      <w:numFmt w:val="bullet"/>
      <w:lvlText w:val="-"/>
      <w:lvlJc w:val="left"/>
      <w:pPr>
        <w:ind w:left="1440" w:hanging="360"/>
      </w:pPr>
      <w:rPr>
        <w:rFonts w:ascii="Helvetica" w:eastAsia="Times New Roman" w:hAnsi="Helvetica" w:cs="Helvetic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A93F93"/>
    <w:multiLevelType w:val="hybridMultilevel"/>
    <w:tmpl w:val="4AFAC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E08CA"/>
    <w:multiLevelType w:val="hybridMultilevel"/>
    <w:tmpl w:val="16AAFCEA"/>
    <w:lvl w:ilvl="0" w:tplc="04090001">
      <w:start w:val="1"/>
      <w:numFmt w:val="bullet"/>
      <w:lvlText w:val=""/>
      <w:lvlJc w:val="left"/>
      <w:pPr>
        <w:ind w:left="720" w:hanging="360"/>
      </w:pPr>
      <w:rPr>
        <w:rFonts w:ascii="Symbol" w:hAnsi="Symbol" w:hint="default"/>
      </w:rPr>
    </w:lvl>
    <w:lvl w:ilvl="1" w:tplc="2FCCFB6E">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96A4A"/>
    <w:multiLevelType w:val="hybridMultilevel"/>
    <w:tmpl w:val="F20EA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9407F3"/>
    <w:multiLevelType w:val="hybridMultilevel"/>
    <w:tmpl w:val="5530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658BF"/>
    <w:multiLevelType w:val="hybridMultilevel"/>
    <w:tmpl w:val="C9D69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E415C6"/>
    <w:multiLevelType w:val="hybridMultilevel"/>
    <w:tmpl w:val="EA789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C19BC"/>
    <w:multiLevelType w:val="hybridMultilevel"/>
    <w:tmpl w:val="F5182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6F19A4"/>
    <w:multiLevelType w:val="hybridMultilevel"/>
    <w:tmpl w:val="D8689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290907"/>
    <w:multiLevelType w:val="hybridMultilevel"/>
    <w:tmpl w:val="35F6A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AA3FF6"/>
    <w:multiLevelType w:val="hybridMultilevel"/>
    <w:tmpl w:val="0D1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6077A4"/>
    <w:multiLevelType w:val="hybridMultilevel"/>
    <w:tmpl w:val="494C397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5859CE"/>
    <w:multiLevelType w:val="hybridMultilevel"/>
    <w:tmpl w:val="D714BED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5" w15:restartNumberingAfterBreak="0">
    <w:nsid w:val="58E75235"/>
    <w:multiLevelType w:val="hybridMultilevel"/>
    <w:tmpl w:val="1E38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9249DE"/>
    <w:multiLevelType w:val="hybridMultilevel"/>
    <w:tmpl w:val="0F963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A205CB"/>
    <w:multiLevelType w:val="hybridMultilevel"/>
    <w:tmpl w:val="EAA8C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BB25A1"/>
    <w:multiLevelType w:val="hybridMultilevel"/>
    <w:tmpl w:val="A1D2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C47732"/>
    <w:multiLevelType w:val="hybridMultilevel"/>
    <w:tmpl w:val="11D8D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3E08B1"/>
    <w:multiLevelType w:val="hybridMultilevel"/>
    <w:tmpl w:val="5C661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557407"/>
    <w:multiLevelType w:val="hybridMultilevel"/>
    <w:tmpl w:val="6A2EEC2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6C3EB5"/>
    <w:multiLevelType w:val="hybridMultilevel"/>
    <w:tmpl w:val="F1782F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772343E"/>
    <w:multiLevelType w:val="hybridMultilevel"/>
    <w:tmpl w:val="EFA09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DA29FB"/>
    <w:multiLevelType w:val="hybridMultilevel"/>
    <w:tmpl w:val="82BCD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1"/>
  </w:num>
  <w:num w:numId="3">
    <w:abstractNumId w:val="2"/>
  </w:num>
  <w:num w:numId="4">
    <w:abstractNumId w:val="13"/>
  </w:num>
  <w:num w:numId="5">
    <w:abstractNumId w:val="1"/>
  </w:num>
  <w:num w:numId="6">
    <w:abstractNumId w:val="24"/>
  </w:num>
  <w:num w:numId="7">
    <w:abstractNumId w:val="6"/>
  </w:num>
  <w:num w:numId="8">
    <w:abstractNumId w:val="14"/>
  </w:num>
  <w:num w:numId="9">
    <w:abstractNumId w:val="19"/>
  </w:num>
  <w:num w:numId="10">
    <w:abstractNumId w:val="23"/>
  </w:num>
  <w:num w:numId="11">
    <w:abstractNumId w:val="15"/>
  </w:num>
  <w:num w:numId="12">
    <w:abstractNumId w:val="4"/>
  </w:num>
  <w:num w:numId="13">
    <w:abstractNumId w:val="20"/>
  </w:num>
  <w:num w:numId="14">
    <w:abstractNumId w:val="16"/>
  </w:num>
  <w:num w:numId="15">
    <w:abstractNumId w:val="5"/>
  </w:num>
  <w:num w:numId="16">
    <w:abstractNumId w:val="10"/>
  </w:num>
  <w:num w:numId="17">
    <w:abstractNumId w:val="3"/>
  </w:num>
  <w:num w:numId="18">
    <w:abstractNumId w:val="9"/>
  </w:num>
  <w:num w:numId="19">
    <w:abstractNumId w:val="18"/>
  </w:num>
  <w:num w:numId="20">
    <w:abstractNumId w:val="0"/>
  </w:num>
  <w:num w:numId="21">
    <w:abstractNumId w:val="8"/>
  </w:num>
  <w:num w:numId="22">
    <w:abstractNumId w:val="12"/>
  </w:num>
  <w:num w:numId="23">
    <w:abstractNumId w:val="11"/>
  </w:num>
  <w:num w:numId="24">
    <w:abstractNumId w:val="7"/>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F53"/>
    <w:rsid w:val="000A1F6C"/>
    <w:rsid w:val="000D4F96"/>
    <w:rsid w:val="00234906"/>
    <w:rsid w:val="00290F49"/>
    <w:rsid w:val="002B452A"/>
    <w:rsid w:val="00340883"/>
    <w:rsid w:val="003A7A3F"/>
    <w:rsid w:val="003D16E3"/>
    <w:rsid w:val="00470B7A"/>
    <w:rsid w:val="004A0BAE"/>
    <w:rsid w:val="00557808"/>
    <w:rsid w:val="00561B16"/>
    <w:rsid w:val="00617D1E"/>
    <w:rsid w:val="00697E99"/>
    <w:rsid w:val="007A2745"/>
    <w:rsid w:val="008039C4"/>
    <w:rsid w:val="008852EC"/>
    <w:rsid w:val="008B7D82"/>
    <w:rsid w:val="008E3822"/>
    <w:rsid w:val="008F3182"/>
    <w:rsid w:val="00934B24"/>
    <w:rsid w:val="009B2C8C"/>
    <w:rsid w:val="009B32C5"/>
    <w:rsid w:val="009D122F"/>
    <w:rsid w:val="009D538B"/>
    <w:rsid w:val="00B01070"/>
    <w:rsid w:val="00B07D45"/>
    <w:rsid w:val="00C17752"/>
    <w:rsid w:val="00C37656"/>
    <w:rsid w:val="00C65E42"/>
    <w:rsid w:val="00C8445C"/>
    <w:rsid w:val="00D018A6"/>
    <w:rsid w:val="00D27F53"/>
    <w:rsid w:val="00D43299"/>
    <w:rsid w:val="00D71C67"/>
    <w:rsid w:val="00D76BAC"/>
    <w:rsid w:val="00DA330F"/>
    <w:rsid w:val="00E03CC6"/>
    <w:rsid w:val="00E16AB0"/>
    <w:rsid w:val="00E244C1"/>
    <w:rsid w:val="00EC2F6A"/>
    <w:rsid w:val="00FB24AF"/>
    <w:rsid w:val="00FC3E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5D1FF"/>
  <w15:chartTrackingRefBased/>
  <w15:docId w15:val="{C0E993D6-7F93-46E3-958B-AF831452D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7F5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F53"/>
    <w:pPr>
      <w:ind w:left="720"/>
      <w:contextualSpacing/>
    </w:pPr>
  </w:style>
  <w:style w:type="table" w:styleId="TableGrid">
    <w:name w:val="Table Grid"/>
    <w:basedOn w:val="TableNormal"/>
    <w:uiPriority w:val="39"/>
    <w:rsid w:val="00D27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7F5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07D45"/>
    <w:rPr>
      <w:color w:val="0563C1" w:themeColor="hyperlink"/>
      <w:u w:val="single"/>
    </w:rPr>
  </w:style>
  <w:style w:type="character" w:customStyle="1" w:styleId="UnresolvedMention1">
    <w:name w:val="Unresolved Mention1"/>
    <w:basedOn w:val="DefaultParagraphFont"/>
    <w:uiPriority w:val="99"/>
    <w:semiHidden/>
    <w:unhideWhenUsed/>
    <w:rsid w:val="00B07D45"/>
    <w:rPr>
      <w:color w:val="808080"/>
      <w:shd w:val="clear" w:color="auto" w:fill="E6E6E6"/>
    </w:rPr>
  </w:style>
  <w:style w:type="character" w:styleId="FollowedHyperlink">
    <w:name w:val="FollowedHyperlink"/>
    <w:basedOn w:val="DefaultParagraphFont"/>
    <w:uiPriority w:val="99"/>
    <w:semiHidden/>
    <w:unhideWhenUsed/>
    <w:rsid w:val="00C65E42"/>
    <w:rPr>
      <w:color w:val="954F72" w:themeColor="followedHyperlink"/>
      <w:u w:val="single"/>
    </w:rPr>
  </w:style>
  <w:style w:type="character" w:customStyle="1" w:styleId="apple-converted-space">
    <w:name w:val="apple-converted-space"/>
    <w:basedOn w:val="DefaultParagraphFont"/>
    <w:rsid w:val="00C17752"/>
  </w:style>
  <w:style w:type="paragraph" w:styleId="Header">
    <w:name w:val="header"/>
    <w:basedOn w:val="Normal"/>
    <w:link w:val="HeaderChar"/>
    <w:uiPriority w:val="99"/>
    <w:unhideWhenUsed/>
    <w:rsid w:val="00470B7A"/>
    <w:pPr>
      <w:tabs>
        <w:tab w:val="center" w:pos="4680"/>
        <w:tab w:val="right" w:pos="9360"/>
      </w:tabs>
    </w:pPr>
  </w:style>
  <w:style w:type="character" w:customStyle="1" w:styleId="HeaderChar">
    <w:name w:val="Header Char"/>
    <w:basedOn w:val="DefaultParagraphFont"/>
    <w:link w:val="Header"/>
    <w:uiPriority w:val="99"/>
    <w:rsid w:val="00470B7A"/>
    <w:rPr>
      <w:rFonts w:eastAsiaTheme="minorEastAsia"/>
      <w:sz w:val="24"/>
      <w:szCs w:val="24"/>
    </w:rPr>
  </w:style>
  <w:style w:type="paragraph" w:styleId="Footer">
    <w:name w:val="footer"/>
    <w:basedOn w:val="Normal"/>
    <w:link w:val="FooterChar"/>
    <w:uiPriority w:val="99"/>
    <w:unhideWhenUsed/>
    <w:rsid w:val="00470B7A"/>
    <w:pPr>
      <w:tabs>
        <w:tab w:val="center" w:pos="4680"/>
        <w:tab w:val="right" w:pos="9360"/>
      </w:tabs>
    </w:pPr>
  </w:style>
  <w:style w:type="character" w:customStyle="1" w:styleId="FooterChar">
    <w:name w:val="Footer Char"/>
    <w:basedOn w:val="DefaultParagraphFont"/>
    <w:link w:val="Footer"/>
    <w:uiPriority w:val="99"/>
    <w:rsid w:val="00470B7A"/>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05586">
      <w:bodyDiv w:val="1"/>
      <w:marLeft w:val="0"/>
      <w:marRight w:val="0"/>
      <w:marTop w:val="0"/>
      <w:marBottom w:val="0"/>
      <w:divBdr>
        <w:top w:val="none" w:sz="0" w:space="0" w:color="auto"/>
        <w:left w:val="none" w:sz="0" w:space="0" w:color="auto"/>
        <w:bottom w:val="none" w:sz="0" w:space="0" w:color="auto"/>
        <w:right w:val="none" w:sz="0" w:space="0" w:color="auto"/>
      </w:divBdr>
    </w:div>
    <w:div w:id="365644882">
      <w:bodyDiv w:val="1"/>
      <w:marLeft w:val="0"/>
      <w:marRight w:val="0"/>
      <w:marTop w:val="0"/>
      <w:marBottom w:val="0"/>
      <w:divBdr>
        <w:top w:val="none" w:sz="0" w:space="0" w:color="auto"/>
        <w:left w:val="none" w:sz="0" w:space="0" w:color="auto"/>
        <w:bottom w:val="none" w:sz="0" w:space="0" w:color="auto"/>
        <w:right w:val="none" w:sz="0" w:space="0" w:color="auto"/>
      </w:divBdr>
    </w:div>
    <w:div w:id="1206603785">
      <w:bodyDiv w:val="1"/>
      <w:marLeft w:val="0"/>
      <w:marRight w:val="0"/>
      <w:marTop w:val="0"/>
      <w:marBottom w:val="0"/>
      <w:divBdr>
        <w:top w:val="none" w:sz="0" w:space="0" w:color="auto"/>
        <w:left w:val="none" w:sz="0" w:space="0" w:color="auto"/>
        <w:bottom w:val="none" w:sz="0" w:space="0" w:color="auto"/>
        <w:right w:val="none" w:sz="0" w:space="0" w:color="auto"/>
      </w:divBdr>
    </w:div>
    <w:div w:id="1430538165">
      <w:bodyDiv w:val="1"/>
      <w:marLeft w:val="0"/>
      <w:marRight w:val="0"/>
      <w:marTop w:val="0"/>
      <w:marBottom w:val="0"/>
      <w:divBdr>
        <w:top w:val="none" w:sz="0" w:space="0" w:color="auto"/>
        <w:left w:val="none" w:sz="0" w:space="0" w:color="auto"/>
        <w:bottom w:val="none" w:sz="0" w:space="0" w:color="auto"/>
        <w:right w:val="none" w:sz="0" w:space="0" w:color="auto"/>
      </w:divBdr>
    </w:div>
    <w:div w:id="165402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1216</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israa abdulrahman</dc:creator>
  <cp:keywords/>
  <dc:description/>
  <cp:lastModifiedBy>israa abdulrahman</cp:lastModifiedBy>
  <cp:revision>4</cp:revision>
  <dcterms:created xsi:type="dcterms:W3CDTF">2018-03-17T07:59:00Z</dcterms:created>
  <dcterms:modified xsi:type="dcterms:W3CDTF">2018-04-05T09:51:00Z</dcterms:modified>
</cp:coreProperties>
</file>